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A76A" w14:textId="77777777" w:rsidR="008C6058" w:rsidRDefault="006D098A">
      <w:pPr>
        <w:ind w:left="5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43A7EC" wp14:editId="6C43A7ED">
            <wp:simplePos x="0" y="0"/>
            <wp:positionH relativeFrom="page">
              <wp:posOffset>400000</wp:posOffset>
            </wp:positionH>
            <wp:positionV relativeFrom="page">
              <wp:posOffset>500000</wp:posOffset>
            </wp:positionV>
            <wp:extent cx="2460000" cy="6225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460000" cy="6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3A76D" w14:textId="4A068001" w:rsidR="008C6058" w:rsidRDefault="00FD6A63" w:rsidP="00FD6A63">
      <w:pPr>
        <w:pStyle w:val="Header"/>
      </w:pPr>
      <w:r>
        <w:br/>
      </w:r>
      <w:r w:rsidR="006D098A">
        <w:t>EMERGENCY ADVISORY COMMITTEE MEETING</w:t>
      </w:r>
      <w:r>
        <w:br/>
      </w:r>
      <w:r w:rsidR="006D098A">
        <w:t>MINUTES</w:t>
      </w:r>
    </w:p>
    <w:tbl>
      <w:tblPr>
        <w:tblStyle w:val="PlainTable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40"/>
      </w:tblGrid>
      <w:tr w:rsidR="008C6058" w14:paraId="6C43A773" w14:textId="77777777" w:rsidTr="008C6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43A76E" w14:textId="77777777" w:rsidR="008C6058" w:rsidRDefault="006D098A">
            <w:pPr>
              <w:pStyle w:val="MeetingInfo"/>
              <w:jc w:val="center"/>
            </w:pPr>
            <w:r>
              <w:t>June 16, 2020</w:t>
            </w:r>
          </w:p>
          <w:p w14:paraId="6C43A76F" w14:textId="77777777" w:rsidR="008C6058" w:rsidRDefault="006D098A">
            <w:pPr>
              <w:pStyle w:val="MeetingInfo"/>
              <w:jc w:val="center"/>
            </w:pPr>
            <w:r>
              <w:t>1:00 p.m.</w:t>
            </w:r>
          </w:p>
          <w:p w14:paraId="6C43A772" w14:textId="52BDFE38" w:rsidR="008C6058" w:rsidRDefault="00FD6A63">
            <w:pPr>
              <w:pStyle w:val="MeetingInfo"/>
              <w:jc w:val="center"/>
            </w:pPr>
            <w:r>
              <w:t>Webcast</w:t>
            </w:r>
          </w:p>
        </w:tc>
      </w:tr>
    </w:tbl>
    <w:p w14:paraId="6C43A774" w14:textId="77777777" w:rsidR="008C6058" w:rsidRDefault="008C6058">
      <w:pPr>
        <w:spacing w:after="0"/>
      </w:pPr>
    </w:p>
    <w:tbl>
      <w:tblPr>
        <w:tblStyle w:val="PlainTable4"/>
        <w:tblW w:w="0" w:type="auto"/>
        <w:tblInd w:w="851" w:type="dxa"/>
        <w:tblLook w:val="04A0" w:firstRow="1" w:lastRow="0" w:firstColumn="1" w:lastColumn="0" w:noHBand="0" w:noVBand="1"/>
      </w:tblPr>
      <w:tblGrid>
        <w:gridCol w:w="3827"/>
        <w:gridCol w:w="4822"/>
      </w:tblGrid>
      <w:tr w:rsidR="008C6058" w14:paraId="6C43A777" w14:textId="77777777" w:rsidTr="006D0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 w:val="restart"/>
          </w:tcPr>
          <w:p w14:paraId="6C43A775" w14:textId="77777777" w:rsidR="008C6058" w:rsidRDefault="006D098A">
            <w:pPr>
              <w:pStyle w:val="AttendanceInfo"/>
            </w:pPr>
            <w:r>
              <w:t>Members Present:</w:t>
            </w:r>
          </w:p>
        </w:tc>
        <w:tc>
          <w:tcPr>
            <w:tcW w:w="4822" w:type="dxa"/>
          </w:tcPr>
          <w:p w14:paraId="6C43A776" w14:textId="10964687" w:rsidR="008C6058" w:rsidRDefault="006D098A">
            <w:pPr>
              <w:pStyle w:val="Attendance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Rod Frank</w:t>
            </w:r>
          </w:p>
        </w:tc>
      </w:tr>
      <w:tr w:rsidR="008C6058" w14:paraId="6C43A77A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78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79" w14:textId="25E6A2C4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Park</w:t>
            </w:r>
            <w:r w:rsidR="00FD6A63">
              <w:t>s</w:t>
            </w:r>
          </w:p>
        </w:tc>
      </w:tr>
      <w:tr w:rsidR="008C6058" w14:paraId="6C43A77D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7B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7C" w14:textId="05082075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Dave Anderson</w:t>
            </w:r>
          </w:p>
        </w:tc>
      </w:tr>
      <w:tr w:rsidR="008C6058" w14:paraId="6C43A780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7E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7F" w14:textId="2389624D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Botterill</w:t>
            </w:r>
          </w:p>
        </w:tc>
      </w:tr>
      <w:tr w:rsidR="008C6058" w14:paraId="6C43A783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81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82" w14:textId="78DFDBDD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Tonita</w:t>
            </w:r>
          </w:p>
        </w:tc>
      </w:tr>
      <w:tr w:rsidR="008C6058" w14:paraId="6C43A786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84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85" w14:textId="3553FE26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Smith</w:t>
            </w:r>
          </w:p>
        </w:tc>
      </w:tr>
      <w:tr w:rsidR="008C6058" w14:paraId="6C43A789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87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88" w14:textId="6C0AF601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Linton Delainey</w:t>
            </w:r>
          </w:p>
        </w:tc>
      </w:tr>
      <w:tr w:rsidR="008C6058" w14:paraId="6C43A78C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8A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8B" w14:textId="4F559E35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Glen Lawrence</w:t>
            </w:r>
          </w:p>
        </w:tc>
      </w:tr>
      <w:tr w:rsidR="008C6058" w14:paraId="6C43A78F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8D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8E" w14:textId="142E0A25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Berghofe</w:t>
            </w:r>
            <w:r w:rsidR="00FD6A63">
              <w:t>r</w:t>
            </w:r>
          </w:p>
        </w:tc>
      </w:tr>
      <w:tr w:rsidR="008C6058" w14:paraId="6C43A792" w14:textId="77777777" w:rsidTr="006D098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14:paraId="6C43A790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91" w14:textId="77777777" w:rsidR="008C6058" w:rsidRDefault="008C6058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058" w14:paraId="6C43A7B0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 w:val="restart"/>
          </w:tcPr>
          <w:p w14:paraId="6C43A7AE" w14:textId="6BB49D75" w:rsidR="008C6058" w:rsidRDefault="006D098A">
            <w:pPr>
              <w:pStyle w:val="AttendanceInfo"/>
            </w:pPr>
            <w:r>
              <w:t>Administration Present:</w:t>
            </w:r>
          </w:p>
        </w:tc>
        <w:tc>
          <w:tcPr>
            <w:tcW w:w="4822" w:type="dxa"/>
          </w:tcPr>
          <w:p w14:paraId="6C43A7AF" w14:textId="2A88DA10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Glebe</w:t>
            </w:r>
          </w:p>
        </w:tc>
      </w:tr>
      <w:tr w:rsidR="008C6058" w14:paraId="6C43A7B3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B1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B2" w14:textId="1EE41A51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Greg Yeomans</w:t>
            </w:r>
          </w:p>
        </w:tc>
      </w:tr>
      <w:tr w:rsidR="008C6058" w14:paraId="6C43A7B6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B4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B5" w14:textId="37E8FCA7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 Johnston</w:t>
            </w:r>
          </w:p>
        </w:tc>
      </w:tr>
      <w:tr w:rsidR="008C6058" w14:paraId="6C43A7B9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B7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B8" w14:textId="3FF960E5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Lori Cooper</w:t>
            </w:r>
          </w:p>
        </w:tc>
      </w:tr>
      <w:tr w:rsidR="008C6058" w14:paraId="6C43A7BC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BA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BB" w14:textId="6073B6F1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Stacy </w:t>
            </w:r>
            <w:proofErr w:type="spellStart"/>
            <w:r>
              <w:t>Fedechko</w:t>
            </w:r>
            <w:proofErr w:type="spellEnd"/>
          </w:p>
        </w:tc>
      </w:tr>
      <w:tr w:rsidR="008C6058" w14:paraId="6C43A7C2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C0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C1" w14:textId="15CE934B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Sandy Bugeja</w:t>
            </w:r>
          </w:p>
        </w:tc>
      </w:tr>
      <w:tr w:rsidR="008C6058" w14:paraId="6C43A7CB" w14:textId="77777777" w:rsidTr="006D0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vMerge/>
          </w:tcPr>
          <w:p w14:paraId="6C43A7C9" w14:textId="77777777" w:rsidR="008C6058" w:rsidRDefault="008C6058">
            <w:pPr>
              <w:pStyle w:val="AttendanceInfo"/>
            </w:pPr>
          </w:p>
        </w:tc>
        <w:tc>
          <w:tcPr>
            <w:tcW w:w="4822" w:type="dxa"/>
          </w:tcPr>
          <w:p w14:paraId="6C43A7CA" w14:textId="77777777" w:rsidR="008C6058" w:rsidRDefault="006D098A">
            <w:pPr>
              <w:pStyle w:val="AttendanceIn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Lana Dyrland</w:t>
            </w:r>
          </w:p>
        </w:tc>
      </w:tr>
    </w:tbl>
    <w:p w14:paraId="6C43A7CC" w14:textId="77777777" w:rsidR="008C6058" w:rsidRDefault="006D098A">
      <w:pPr>
        <w:pStyle w:val="Separator"/>
        <w:jc w:val="center"/>
      </w:pPr>
      <w:r>
        <w:t>_____________________________________________________________________</w:t>
      </w:r>
    </w:p>
    <w:p w14:paraId="6C43A7D0" w14:textId="718DF0B5" w:rsidR="008C6058" w:rsidRDefault="006D098A" w:rsidP="006D098A">
      <w:pPr>
        <w:pStyle w:val="Heading1"/>
      </w:pPr>
      <w:r>
        <w:rPr>
          <w:b/>
        </w:rPr>
        <w:t>1.</w:t>
      </w:r>
      <w:r>
        <w:rPr>
          <w:b/>
        </w:rPr>
        <w:tab/>
        <w:t>CALL TO ORDER &amp; TREATY SIX</w:t>
      </w:r>
      <w:r>
        <w:rPr>
          <w:b/>
        </w:rPr>
        <w:br/>
      </w:r>
      <w:r>
        <w:t>The Chair called the meeting to order at 3:00 p.m.</w:t>
      </w:r>
    </w:p>
    <w:p w14:paraId="6C43A7D1" w14:textId="77777777" w:rsidR="008C6058" w:rsidRDefault="006D098A">
      <w:pPr>
        <w:pStyle w:val="Heading1"/>
      </w:pPr>
      <w:r>
        <w:rPr>
          <w:b/>
        </w:rPr>
        <w:t>2.</w:t>
      </w:r>
      <w:r>
        <w:rPr>
          <w:b/>
        </w:rPr>
        <w:tab/>
        <w:t>CHANGES TO AGENDA &amp; ADOPTION OF AGENDA</w:t>
      </w:r>
    </w:p>
    <w:p w14:paraId="6C43A7D2" w14:textId="6E766D8A" w:rsidR="008C6058" w:rsidRDefault="006D098A">
      <w:pPr>
        <w:pStyle w:val="Body1"/>
      </w:pPr>
      <w:r>
        <w:rPr>
          <w:b/>
        </w:rPr>
        <w:t>Moved by:</w:t>
      </w:r>
      <w:r>
        <w:t xml:space="preserve"> P. Smith</w:t>
      </w:r>
    </w:p>
    <w:p w14:paraId="6C43A7D3" w14:textId="77777777" w:rsidR="008C6058" w:rsidRDefault="006D098A">
      <w:pPr>
        <w:pStyle w:val="Body1"/>
      </w:pPr>
      <w:r>
        <w:t>THAT the agenda be adopted as presented.</w:t>
      </w:r>
    </w:p>
    <w:tbl>
      <w:tblPr>
        <w:tblStyle w:val="PlainTable4"/>
        <w:tblW w:w="0" w:type="auto"/>
        <w:tblInd w:w="720" w:type="dxa"/>
        <w:tblLook w:val="04A0" w:firstRow="1" w:lastRow="0" w:firstColumn="1" w:lastColumn="0" w:noHBand="0" w:noVBand="1"/>
      </w:tblPr>
      <w:tblGrid>
        <w:gridCol w:w="9540"/>
      </w:tblGrid>
      <w:tr w:rsidR="008C6058" w14:paraId="6C43A7D5" w14:textId="77777777" w:rsidTr="008C6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43A7D4" w14:textId="77777777" w:rsidR="008C6058" w:rsidRDefault="006D098A" w:rsidP="006D098A">
            <w:r>
              <w:rPr>
                <w:sz w:val="20"/>
              </w:rPr>
              <w:t>In Favour (8): R. Frank, R. Parks, D. Anderson, B. Tonita, P. Smith, L. Delainey, G. Lawrence, and K. Berghofer</w:t>
            </w:r>
          </w:p>
        </w:tc>
      </w:tr>
    </w:tbl>
    <w:p w14:paraId="6C43A7D6" w14:textId="77777777" w:rsidR="008C6058" w:rsidRDefault="006D098A">
      <w:pPr>
        <w:pStyle w:val="Body1"/>
        <w:jc w:val="right"/>
      </w:pPr>
      <w:r>
        <w:rPr>
          <w:b/>
        </w:rPr>
        <w:t>Carried</w:t>
      </w:r>
      <w:r>
        <w:br/>
      </w:r>
    </w:p>
    <w:p w14:paraId="6C43A7D7" w14:textId="77777777" w:rsidR="008C6058" w:rsidRDefault="006D098A">
      <w:pPr>
        <w:pStyle w:val="Heading1"/>
      </w:pPr>
      <w:r>
        <w:rPr>
          <w:b/>
        </w:rPr>
        <w:t>3.</w:t>
      </w:r>
      <w:r>
        <w:rPr>
          <w:b/>
        </w:rPr>
        <w:tab/>
        <w:t>CONFIRMATION OF MINUTES</w:t>
      </w:r>
    </w:p>
    <w:p w14:paraId="6C43A7D8" w14:textId="77777777" w:rsidR="008C6058" w:rsidRDefault="006D098A">
      <w:pPr>
        <w:pStyle w:val="Heading2"/>
      </w:pPr>
      <w:r>
        <w:t>3.1</w:t>
      </w:r>
      <w:r>
        <w:tab/>
        <w:t>June 3, 2020 Emergency Advisory Committee meeting minutes</w:t>
      </w:r>
    </w:p>
    <w:p w14:paraId="6C43A7DA" w14:textId="77777777" w:rsidR="008C6058" w:rsidRDefault="006D098A">
      <w:pPr>
        <w:pStyle w:val="Body2"/>
      </w:pPr>
      <w:r>
        <w:t>THAT the June 3, 2020 Emergency Advisory Committee meeting minutes be approved.</w:t>
      </w:r>
    </w:p>
    <w:tbl>
      <w:tblPr>
        <w:tblStyle w:val="PlainTable4"/>
        <w:tblW w:w="0" w:type="auto"/>
        <w:tblInd w:w="720" w:type="dxa"/>
        <w:tblLook w:val="04A0" w:firstRow="1" w:lastRow="0" w:firstColumn="1" w:lastColumn="0" w:noHBand="0" w:noVBand="1"/>
      </w:tblPr>
      <w:tblGrid>
        <w:gridCol w:w="9540"/>
      </w:tblGrid>
      <w:tr w:rsidR="008C6058" w14:paraId="6C43A7DC" w14:textId="77777777" w:rsidTr="008C6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43A7DB" w14:textId="77777777" w:rsidR="008C6058" w:rsidRDefault="006D098A" w:rsidP="006D098A">
            <w:r>
              <w:rPr>
                <w:sz w:val="20"/>
              </w:rPr>
              <w:t>In Favour (9): R. Frank, R. Parks, D. Anderson, B. Botterill, B. Tonita, P. Smith, L. Delainey, G. Lawrence, and K. Berghofer</w:t>
            </w:r>
          </w:p>
        </w:tc>
      </w:tr>
    </w:tbl>
    <w:p w14:paraId="6C43A7DD" w14:textId="77777777" w:rsidR="008C6058" w:rsidRDefault="006D098A">
      <w:pPr>
        <w:pStyle w:val="Body2"/>
        <w:jc w:val="right"/>
      </w:pPr>
      <w:r>
        <w:rPr>
          <w:b/>
        </w:rPr>
        <w:t>Carried</w:t>
      </w:r>
      <w:r>
        <w:br/>
      </w:r>
    </w:p>
    <w:p w14:paraId="6C43A7DE" w14:textId="77777777" w:rsidR="008C6058" w:rsidRDefault="006D098A">
      <w:pPr>
        <w:pStyle w:val="Heading1"/>
      </w:pPr>
      <w:r>
        <w:rPr>
          <w:b/>
        </w:rPr>
        <w:lastRenderedPageBreak/>
        <w:t>4.</w:t>
      </w:r>
      <w:r>
        <w:rPr>
          <w:b/>
        </w:rPr>
        <w:tab/>
        <w:t>COMMITTEE BUSINESS</w:t>
      </w:r>
    </w:p>
    <w:p w14:paraId="6C43A7DF" w14:textId="77777777" w:rsidR="008C6058" w:rsidRDefault="006D098A">
      <w:pPr>
        <w:pStyle w:val="Heading2"/>
      </w:pPr>
      <w:r>
        <w:t>4.1</w:t>
      </w:r>
      <w:r>
        <w:tab/>
        <w:t>COVID-19 Status and Relaunch Update</w:t>
      </w:r>
    </w:p>
    <w:p w14:paraId="6C43A7E0" w14:textId="77777777" w:rsidR="008C6058" w:rsidRDefault="006D098A">
      <w:pPr>
        <w:pStyle w:val="Body2"/>
      </w:pPr>
      <w:r>
        <w:t>The Emergency Advisory Committee was provided information on the relaunch plans and other matters related to COVID-19.</w:t>
      </w:r>
    </w:p>
    <w:p w14:paraId="6C43A7E1" w14:textId="5497D9A7" w:rsidR="008C6058" w:rsidRDefault="006D098A">
      <w:pPr>
        <w:pStyle w:val="Body2"/>
      </w:pPr>
      <w:r>
        <w:rPr>
          <w:b/>
        </w:rPr>
        <w:t>Presenters:</w:t>
      </w:r>
      <w:r>
        <w:br/>
        <w:t>Gordon George, Community Safety Educator, Emergency Services</w:t>
      </w:r>
      <w:r>
        <w:br/>
        <w:t>Lori Prediger, Family and Community Services</w:t>
      </w:r>
      <w:r>
        <w:br/>
        <w:t>Debra Smith, Director, Human Resources</w:t>
      </w:r>
      <w:r>
        <w:br/>
        <w:t>Russ Pawlyk, Director Recreation, Parks and Culture</w:t>
      </w:r>
      <w:r>
        <w:br/>
      </w:r>
    </w:p>
    <w:p w14:paraId="6C43A7E2" w14:textId="77777777" w:rsidR="008C6058" w:rsidRDefault="006D098A">
      <w:pPr>
        <w:pStyle w:val="Heading1"/>
      </w:pPr>
      <w:r>
        <w:rPr>
          <w:b/>
        </w:rPr>
        <w:t>5.</w:t>
      </w:r>
      <w:r>
        <w:rPr>
          <w:b/>
        </w:rPr>
        <w:tab/>
        <w:t>ADJOURNMENT</w:t>
      </w:r>
    </w:p>
    <w:p w14:paraId="6C43A7E3" w14:textId="77777777" w:rsidR="008C6058" w:rsidRDefault="006D098A">
      <w:pPr>
        <w:pStyle w:val="Body1"/>
      </w:pPr>
      <w:r>
        <w:t>The Chair declared the meeting adjourned at 3:51 p.m.</w:t>
      </w:r>
    </w:p>
    <w:p w14:paraId="6C43A7E4" w14:textId="77777777" w:rsidR="008C6058" w:rsidRDefault="008C6058">
      <w:pPr>
        <w:spacing w:after="0"/>
      </w:pPr>
    </w:p>
    <w:p w14:paraId="6C43A7E5" w14:textId="77777777" w:rsidR="008C6058" w:rsidRDefault="008C6058">
      <w:pPr>
        <w:spacing w:after="0"/>
      </w:pPr>
    </w:p>
    <w:p w14:paraId="6C43A7E6" w14:textId="77777777" w:rsidR="008C6058" w:rsidRDefault="006D098A">
      <w:pPr>
        <w:pStyle w:val="Signature"/>
      </w:pPr>
      <w:r>
        <w:t>_________________________</w:t>
      </w:r>
    </w:p>
    <w:p w14:paraId="6C43A7E7" w14:textId="3C5FF651" w:rsidR="008C6058" w:rsidRDefault="006D098A">
      <w:pPr>
        <w:pStyle w:val="Signature"/>
      </w:pPr>
      <w:r>
        <w:t>Chair</w:t>
      </w:r>
    </w:p>
    <w:p w14:paraId="6C43A7E8" w14:textId="77777777" w:rsidR="008C6058" w:rsidRDefault="008C6058"/>
    <w:p w14:paraId="6C43A7E9" w14:textId="77777777" w:rsidR="008C6058" w:rsidRDefault="006D098A">
      <w:pPr>
        <w:pStyle w:val="Signature"/>
      </w:pPr>
      <w:r>
        <w:t>_________________________</w:t>
      </w:r>
    </w:p>
    <w:p w14:paraId="6C43A7EA" w14:textId="104A3C9E" w:rsidR="008C6058" w:rsidRDefault="006D098A">
      <w:pPr>
        <w:pStyle w:val="Signature"/>
      </w:pPr>
      <w:r>
        <w:t>Administrative Representative</w:t>
      </w:r>
    </w:p>
    <w:p w14:paraId="6C43A7EB" w14:textId="77777777" w:rsidR="008C6058" w:rsidRDefault="008C6058"/>
    <w:sectPr w:rsidR="008C6058">
      <w:headerReference w:type="default" r:id="rId9"/>
      <w:footerReference w:type="default" r:id="rId10"/>
      <w:pgSz w:w="12240" w:h="15840"/>
      <w:pgMar w:top="990" w:right="990" w:bottom="99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B40F" w14:textId="77777777" w:rsidR="00932C68" w:rsidRDefault="00932C68">
      <w:pPr>
        <w:spacing w:after="0" w:line="240" w:lineRule="auto"/>
      </w:pPr>
      <w:r>
        <w:separator/>
      </w:r>
    </w:p>
  </w:endnote>
  <w:endnote w:type="continuationSeparator" w:id="0">
    <w:p w14:paraId="7E99C192" w14:textId="77777777" w:rsidR="00932C68" w:rsidRDefault="0093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A7EF" w14:textId="2A505F69" w:rsidR="008C6058" w:rsidRPr="006D098A" w:rsidRDefault="006D098A">
    <w:pPr>
      <w:tabs>
        <w:tab w:val="center" w:pos="4820"/>
        <w:tab w:val="right" w:pos="9639"/>
      </w:tabs>
      <w:rPr>
        <w:sz w:val="16"/>
        <w:szCs w:val="16"/>
      </w:rPr>
    </w:pPr>
    <w:r w:rsidRPr="006D098A">
      <w:rPr>
        <w:sz w:val="16"/>
        <w:szCs w:val="16"/>
      </w:rPr>
      <w:t>Emergency Advisory Committee meeting minutes – June 16, 2020</w:t>
    </w:r>
    <w:r w:rsidRPr="006D098A">
      <w:rPr>
        <w:sz w:val="16"/>
        <w:szCs w:val="16"/>
      </w:rPr>
      <w:fldChar w:fldCharType="begin"/>
    </w:r>
    <w:r w:rsidRPr="006D098A">
      <w:rPr>
        <w:sz w:val="16"/>
        <w:szCs w:val="16"/>
      </w:rPr>
      <w:fldChar w:fldCharType="end"/>
    </w:r>
    <w:r w:rsidRPr="006D098A">
      <w:rPr>
        <w:sz w:val="16"/>
        <w:szCs w:val="16"/>
      </w:rPr>
      <w:ptab w:relativeTo="margin" w:alignment="right" w:leader="none"/>
    </w:r>
    <w:r w:rsidRPr="006D098A">
      <w:rPr>
        <w:sz w:val="16"/>
        <w:szCs w:val="16"/>
      </w:rPr>
      <w:fldChar w:fldCharType="begin"/>
    </w:r>
    <w:r w:rsidRPr="006D098A">
      <w:rPr>
        <w:sz w:val="16"/>
        <w:szCs w:val="16"/>
      </w:rPr>
      <w:instrText xml:space="preserve"> PAGE   \* MERGEFORMAT </w:instrText>
    </w:r>
    <w:r w:rsidRPr="006D098A">
      <w:rPr>
        <w:sz w:val="16"/>
        <w:szCs w:val="16"/>
      </w:rPr>
      <w:fldChar w:fldCharType="separate"/>
    </w:r>
    <w:r w:rsidRPr="006D098A">
      <w:rPr>
        <w:noProof/>
        <w:sz w:val="16"/>
        <w:szCs w:val="16"/>
      </w:rPr>
      <w:t>1</w:t>
    </w:r>
    <w:r w:rsidRPr="006D098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1CC7" w14:textId="77777777" w:rsidR="00932C68" w:rsidRDefault="00932C68">
      <w:pPr>
        <w:spacing w:after="0" w:line="240" w:lineRule="auto"/>
      </w:pPr>
      <w:r>
        <w:separator/>
      </w:r>
    </w:p>
  </w:footnote>
  <w:footnote w:type="continuationSeparator" w:id="0">
    <w:p w14:paraId="64C48227" w14:textId="77777777" w:rsidR="00932C68" w:rsidRDefault="0093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A7EE" w14:textId="77777777" w:rsidR="008C6058" w:rsidRDefault="006D098A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58"/>
    <w:rsid w:val="00037CB6"/>
    <w:rsid w:val="006D098A"/>
    <w:rsid w:val="008C6058"/>
    <w:rsid w:val="00932C68"/>
    <w:rsid w:val="00B52EB3"/>
    <w:rsid w:val="00D7367D"/>
    <w:rsid w:val="00DF2C3B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A76A"/>
  <w15:docId w15:val="{11E38985-D521-4EE6-AFE2-279F910A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4" w:lineRule="auto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pPr>
      <w:spacing w:after="0"/>
    </w:pPr>
    <w:rPr>
      <w:sz w:val="20"/>
    </w:rPr>
  </w:style>
  <w:style w:type="paragraph" w:customStyle="1" w:styleId="MeetingInfo">
    <w:name w:val="MeetingInfo"/>
    <w:basedOn w:val="Normal"/>
    <w:next w:val="Normal"/>
    <w:pPr>
      <w:spacing w:after="0"/>
    </w:pPr>
    <w:rPr>
      <w:sz w:val="20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pPr>
      <w:jc w:val="center"/>
    </w:pPr>
    <w:rPr>
      <w:b/>
    </w:rPr>
  </w:style>
  <w:style w:type="paragraph" w:customStyle="1" w:styleId="Subheader1">
    <w:name w:val="Subheader1"/>
    <w:basedOn w:val="Normal"/>
    <w:next w:val="Normal"/>
    <w:pPr>
      <w:jc w:val="center"/>
    </w:pPr>
    <w:rPr>
      <w:b/>
    </w:rPr>
  </w:style>
  <w:style w:type="paragraph" w:customStyle="1" w:styleId="Subheader2">
    <w:name w:val="Subheader2"/>
    <w:basedOn w:val="Normal"/>
    <w:next w:val="Normal"/>
    <w:pPr>
      <w:jc w:val="center"/>
    </w:pPr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Heading2">
    <w:name w:val="Heading2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Heading3">
    <w:name w:val="Heading3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Heading4">
    <w:name w:val="Heading4"/>
    <w:basedOn w:val="Normal"/>
    <w:next w:val="Normal"/>
    <w:pPr>
      <w:spacing w:before="160"/>
      <w:ind w:left="720" w:hanging="720"/>
    </w:pPr>
    <w:rPr>
      <w:sz w:val="20"/>
    </w:rPr>
  </w:style>
  <w:style w:type="paragraph" w:customStyle="1" w:styleId="Body1">
    <w:name w:val="Body1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Body2">
    <w:name w:val="Body2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Body3">
    <w:name w:val="Body3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ndentedBody1">
    <w:name w:val="IndentedBody1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ndentedBody2">
    <w:name w:val="IndentedBody2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ndentedBody3">
    <w:name w:val="IndentedBody3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talicizedBody1">
    <w:name w:val="ItalicizedBody1"/>
    <w:next w:val="Normal"/>
    <w:pPr>
      <w:spacing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Body2">
    <w:name w:val="ItalicizedBody2"/>
    <w:next w:val="Normal"/>
    <w:pPr>
      <w:spacing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Body3">
    <w:name w:val="ItalicizedBody3"/>
    <w:next w:val="Normal"/>
    <w:pPr>
      <w:spacing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IndentedBody1">
    <w:name w:val="ItalicizedIndentedBody1"/>
    <w:next w:val="Normal"/>
    <w:pPr>
      <w:spacing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IndentedBody2">
    <w:name w:val="ItalicizedIndentedBody2"/>
    <w:next w:val="Normal"/>
    <w:pPr>
      <w:spacing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ItalicizedIndentedBody3">
    <w:name w:val="ItalicizedIndentedBody3"/>
    <w:next w:val="Normal"/>
    <w:pPr>
      <w:spacing w:line="264" w:lineRule="auto"/>
      <w:ind w:left="720"/>
    </w:pPr>
    <w:rPr>
      <w:rFonts w:ascii="Verdana" w:eastAsia="Verdana" w:hAnsi="Verdana" w:cs="Verdana"/>
      <w:i/>
      <w:color w:val="000000"/>
      <w:sz w:val="20"/>
    </w:rPr>
  </w:style>
  <w:style w:type="paragraph" w:customStyle="1" w:styleId="Body4">
    <w:name w:val="Body4"/>
    <w:next w:val="Normal"/>
    <w:pPr>
      <w:spacing w:line="264" w:lineRule="auto"/>
      <w:ind w:left="1440"/>
    </w:pPr>
    <w:rPr>
      <w:rFonts w:ascii="Verdana" w:eastAsia="Verdana" w:hAnsi="Verdana" w:cs="Verdana"/>
      <w:color w:val="000000"/>
      <w:sz w:val="20"/>
    </w:rPr>
  </w:style>
  <w:style w:type="paragraph" w:customStyle="1" w:styleId="IndentedBody4">
    <w:name w:val="IndentedBody4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customStyle="1" w:styleId="ItalicizedBody4">
    <w:name w:val="ItalicizedBody4"/>
    <w:next w:val="Normal"/>
    <w:pPr>
      <w:spacing w:line="264" w:lineRule="auto"/>
      <w:ind w:left="1440"/>
    </w:pPr>
    <w:rPr>
      <w:rFonts w:ascii="Verdana" w:eastAsia="Verdana" w:hAnsi="Verdana" w:cs="Verdana"/>
      <w:i/>
      <w:color w:val="000000"/>
      <w:sz w:val="20"/>
    </w:rPr>
  </w:style>
  <w:style w:type="paragraph" w:customStyle="1" w:styleId="ListParagraph">
    <w:name w:val="ListParagraph"/>
    <w:next w:val="Normal"/>
    <w:pPr>
      <w:spacing w:line="264" w:lineRule="auto"/>
      <w:ind w:left="720"/>
    </w:pPr>
    <w:rPr>
      <w:rFonts w:ascii="Verdana" w:eastAsia="Verdana" w:hAnsi="Verdana" w:cs="Verdana"/>
      <w:color w:val="000000"/>
      <w:sz w:val="20"/>
    </w:rPr>
  </w:style>
  <w:style w:type="paragraph" w:styleId="Signature">
    <w:name w:val="Signature"/>
    <w:basedOn w:val="Normal"/>
    <w:next w:val="Normal"/>
    <w:pPr>
      <w:jc w:val="right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D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8A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Emergency Advisory Committee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FA1859C72938354186AA70ECE982A2B9" ma:contentTypeVersion="2" ma:contentTypeDescription="eSCRIBE Minutes Content Type" ma:contentTypeScope="" ma:versionID="cb3c79279125176d45afa520a47db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EEB83-B27A-45C5-BB9F-DF5196C390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A922D1-E19E-4213-ABA7-597EB7F9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Strathcona County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Lana Dyrland</dc:creator>
  <cp:lastModifiedBy>Brenda Macdonald</cp:lastModifiedBy>
  <cp:revision>2</cp:revision>
  <dcterms:created xsi:type="dcterms:W3CDTF">2021-05-13T16:49:00Z</dcterms:created>
  <dcterms:modified xsi:type="dcterms:W3CDTF">2021-05-13T16:49:00Z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0x0101002487DA1945564D28853C62D38225DC3900FA1859C72938354186AA70ECE982A2B9</vt:lpwstr>
  </property>
  <property fmtid="{D5CDD505-2E9C-101B-9397-08002B2CF9AE}" pid="3" name="eSCRIBE Meeting Type Name">
    <vt:lpwstr>Emergency Advisory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2020-06-17T13:32:59Z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